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7A04" w:rsidRDefault="002125F9">
      <w:bookmarkStart w:id="0" w:name="_GoBack"/>
      <w:bookmarkEnd w:id="0"/>
      <w:r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margin">
                  <wp:posOffset>1348109</wp:posOffset>
                </wp:positionH>
                <wp:positionV relativeFrom="margin">
                  <wp:posOffset>1068074</wp:posOffset>
                </wp:positionV>
                <wp:extent cx="3909690" cy="0"/>
                <wp:effectExtent l="0" t="0" r="14610" b="19050"/>
                <wp:wrapNone/>
                <wp:docPr id="2" name="Lin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9690" cy="0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ss"/>
                            <a:gd name="f6" fmla="val 0"/>
                            <a:gd name="f7" fmla="+- 0 0 -180"/>
                            <a:gd name="f8" fmla="+- 0 0 -360"/>
                            <a:gd name="f9" fmla="abs f3"/>
                            <a:gd name="f10" fmla="abs f4"/>
                            <a:gd name="f11" fmla="abs f5"/>
                            <a:gd name="f12" fmla="val f6"/>
                            <a:gd name="f13" fmla="*/ f7 f0 1"/>
                            <a:gd name="f14" fmla="*/ f8 f0 1"/>
                            <a:gd name="f15" fmla="?: f9 f3 1"/>
                            <a:gd name="f16" fmla="?: f10 f4 1"/>
                            <a:gd name="f17" fmla="?: f11 f5 1"/>
                            <a:gd name="f18" fmla="*/ f13 1 f2"/>
                            <a:gd name="f19" fmla="*/ f14 1 f2"/>
                            <a:gd name="f20" fmla="*/ f15 1 21600"/>
                            <a:gd name="f21" fmla="*/ f16 1 21600"/>
                            <a:gd name="f22" fmla="*/ 21600 f15 1"/>
                            <a:gd name="f23" fmla="*/ 21600 f16 1"/>
                            <a:gd name="f24" fmla="+- f18 0 f1"/>
                            <a:gd name="f25" fmla="+- f19 0 f1"/>
                            <a:gd name="f26" fmla="min f21 f20"/>
                            <a:gd name="f27" fmla="*/ f22 1 f17"/>
                            <a:gd name="f28" fmla="*/ f23 1 f17"/>
                            <a:gd name="f29" fmla="val f27"/>
                            <a:gd name="f30" fmla="val f28"/>
                            <a:gd name="f31" fmla="*/ f6 f26 1"/>
                            <a:gd name="f32" fmla="*/ f27 f26 1"/>
                            <a:gd name="f33" fmla="*/ f28 f26 1"/>
                            <a:gd name="f34" fmla="*/ f12 f26 1"/>
                            <a:gd name="f35" fmla="*/ f29 f26 1"/>
                            <a:gd name="f36" fmla="*/ f30 f26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4">
                              <a:pos x="f34" y="f34"/>
                            </a:cxn>
                            <a:cxn ang="f25">
                              <a:pos x="f35" y="f36"/>
                            </a:cxn>
                          </a:cxnLst>
                          <a:rect l="f31" t="f31" r="f32" b="f33"/>
                          <a:pathLst>
                            <a:path>
                              <a:moveTo>
                                <a:pt x="f34" y="f34"/>
                              </a:moveTo>
                              <a:lnTo>
                                <a:pt x="f35" y="f36"/>
                              </a:lnTo>
                            </a:path>
                          </a:pathLst>
                        </a:custGeom>
                        <a:noFill/>
                        <a:ln w="25402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Line 2" o:spid="_x0000_s1026" style="position:absolute;margin-left:106.15pt;margin-top:84.1pt;width:307.85pt;height:0;z-index:25165619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top" coordsize="390969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" path="m,l3909690,1e" filled="f" strokeweight=".70561mm">
                <v:path arrowok="t" o:connecttype="custom" o:connectlocs="1954845,0;3909690,1;1954845,1;0,1;0,0;3909690,1" o:connectangles="270,0,90,180,90,270" textboxrect="0,0,3909690,0"/>
                <w10:wrap anchorx="margin" anchory="margin"/>
              </v:shape>
            </w:pict>
          </mc:Fallback>
        </mc:AlternateContent>
      </w:r>
      <w:r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1348109</wp:posOffset>
                </wp:positionH>
                <wp:positionV relativeFrom="margin">
                  <wp:posOffset>991867</wp:posOffset>
                </wp:positionV>
                <wp:extent cx="3909690" cy="0"/>
                <wp:effectExtent l="0" t="0" r="14610" b="19050"/>
                <wp:wrapNone/>
                <wp:docPr id="3" name="Lin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9690" cy="0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ss"/>
                            <a:gd name="f6" fmla="val 0"/>
                            <a:gd name="f7" fmla="+- 0 0 -180"/>
                            <a:gd name="f8" fmla="+- 0 0 -360"/>
                            <a:gd name="f9" fmla="abs f3"/>
                            <a:gd name="f10" fmla="abs f4"/>
                            <a:gd name="f11" fmla="abs f5"/>
                            <a:gd name="f12" fmla="val f6"/>
                            <a:gd name="f13" fmla="*/ f7 f0 1"/>
                            <a:gd name="f14" fmla="*/ f8 f0 1"/>
                            <a:gd name="f15" fmla="?: f9 f3 1"/>
                            <a:gd name="f16" fmla="?: f10 f4 1"/>
                            <a:gd name="f17" fmla="?: f11 f5 1"/>
                            <a:gd name="f18" fmla="*/ f13 1 f2"/>
                            <a:gd name="f19" fmla="*/ f14 1 f2"/>
                            <a:gd name="f20" fmla="*/ f15 1 21600"/>
                            <a:gd name="f21" fmla="*/ f16 1 21600"/>
                            <a:gd name="f22" fmla="*/ 21600 f15 1"/>
                            <a:gd name="f23" fmla="*/ 21600 f16 1"/>
                            <a:gd name="f24" fmla="+- f18 0 f1"/>
                            <a:gd name="f25" fmla="+- f19 0 f1"/>
                            <a:gd name="f26" fmla="min f21 f20"/>
                            <a:gd name="f27" fmla="*/ f22 1 f17"/>
                            <a:gd name="f28" fmla="*/ f23 1 f17"/>
                            <a:gd name="f29" fmla="val f27"/>
                            <a:gd name="f30" fmla="val f28"/>
                            <a:gd name="f31" fmla="*/ f6 f26 1"/>
                            <a:gd name="f32" fmla="*/ f27 f26 1"/>
                            <a:gd name="f33" fmla="*/ f28 f26 1"/>
                            <a:gd name="f34" fmla="*/ f12 f26 1"/>
                            <a:gd name="f35" fmla="*/ f29 f26 1"/>
                            <a:gd name="f36" fmla="*/ f30 f26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4">
                              <a:pos x="f34" y="f34"/>
                            </a:cxn>
                            <a:cxn ang="f25">
                              <a:pos x="f35" y="f36"/>
                            </a:cxn>
                          </a:cxnLst>
                          <a:rect l="f31" t="f31" r="f32" b="f33"/>
                          <a:pathLst>
                            <a:path>
                              <a:moveTo>
                                <a:pt x="f34" y="f34"/>
                              </a:moveTo>
                              <a:lnTo>
                                <a:pt x="f35" y="f36"/>
                              </a:lnTo>
                            </a:path>
                          </a:pathLst>
                        </a:custGeom>
                        <a:noFill/>
                        <a:ln w="12701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Line 5" o:spid="_x0000_s1026" style="position:absolute;margin-left:106.15pt;margin-top:78.1pt;width:307.85pt;height:0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top" coordsize="390969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" path="m,l3909690,1e" filled="f" strokeweight=".35281mm">
                <v:path arrowok="t" o:connecttype="custom" o:connectlocs="1954845,0;3909690,1;1954845,1;0,1;0,0;3909690,1" o:connectangles="270,0,90,180,90,270" textboxrect="0,0,3909690,0"/>
                <w10:wrap anchorx="margin" anchory="margin"/>
              </v:shape>
            </w:pict>
          </mc:Fallback>
        </mc:AlternateContent>
      </w:r>
      <w:r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3300727</wp:posOffset>
                </wp:positionH>
                <wp:positionV relativeFrom="margin">
                  <wp:posOffset>685800</wp:posOffset>
                </wp:positionV>
                <wp:extent cx="1957072" cy="265432"/>
                <wp:effectExtent l="0" t="0" r="5078" b="1268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7072" cy="26543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txbx>
                        <w:txbxContent>
                          <w:p w:rsidR="008F7A04" w:rsidRDefault="002125F9">
                            <w:pPr>
                              <w:widowControl/>
                              <w:wordWrap w:val="0"/>
                              <w:jc w:val="right"/>
                              <w:rPr>
                                <w:rFonts w:ascii="標楷體" w:eastAsia="標楷體" w:hAnsi="標楷體"/>
                                <w:kern w:val="0"/>
                                <w:sz w:val="32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kern w:val="0"/>
                                <w:sz w:val="32"/>
                              </w:rPr>
                              <w:t xml:space="preserve">新聞稿　</w:t>
                            </w:r>
                            <w:r>
                              <w:rPr>
                                <w:rFonts w:ascii="標楷體" w:eastAsia="標楷體" w:hAnsi="標楷體"/>
                                <w:kern w:val="0"/>
                                <w:sz w:val="32"/>
                              </w:rPr>
                              <w:t>107.7.13</w:t>
                            </w:r>
                          </w:p>
                          <w:p w:rsidR="008F7A04" w:rsidRDefault="008F7A04">
                            <w:pPr>
                              <w:rPr>
                                <w:b/>
                                <w:color w:val="333333"/>
                              </w:rPr>
                            </w:pPr>
                          </w:p>
                        </w:txbxContent>
                      </wps:txbx>
                      <wps:bodyPr wrap="square" lIns="0" tIns="0" rIns="0" bIns="0" anchor="t"/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259.9pt;margin-top:54pt;width:154.1pt;height:20.9pt;z-index:25165824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" filled="f" stroked="f">
                <v:textbox inset="0,0,0,0">
                  <w:txbxContent>
                    <w:p w:rsidR="008F7A04" w:rsidRDefault="002125F9">
                      <w:pPr>
                        <w:widowControl/>
                        <w:wordWrap w:val="0"/>
                        <w:jc w:val="right"/>
                        <w:rPr>
                          <w:rFonts w:ascii="標楷體" w:eastAsia="標楷體" w:hAnsi="標楷體"/>
                          <w:kern w:val="0"/>
                          <w:sz w:val="32"/>
                        </w:rPr>
                      </w:pPr>
                      <w:r>
                        <w:rPr>
                          <w:rFonts w:ascii="標楷體" w:eastAsia="標楷體" w:hAnsi="標楷體"/>
                          <w:kern w:val="0"/>
                          <w:sz w:val="32"/>
                        </w:rPr>
                        <w:t xml:space="preserve">新聞稿　</w:t>
                      </w:r>
                      <w:r>
                        <w:rPr>
                          <w:rFonts w:ascii="標楷體" w:eastAsia="標楷體" w:hAnsi="標楷體"/>
                          <w:kern w:val="0"/>
                          <w:sz w:val="32"/>
                        </w:rPr>
                        <w:t>107.7.13</w:t>
                      </w:r>
                    </w:p>
                    <w:p w:rsidR="008F7A04" w:rsidRDefault="008F7A04">
                      <w:pPr>
                        <w:rPr>
                          <w:b/>
                          <w:color w:val="333333"/>
                        </w:rPr>
                      </w:pPr>
                    </w:p>
                  </w:txbxContent>
                </v:textbox>
                <w10:wrap anchorx="margin" anchory="margin"/>
              </v:rect>
            </w:pict>
          </mc:Fallback>
        </mc:AlternateContent>
      </w:r>
      <w:r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margin">
                  <wp:posOffset>1371600</wp:posOffset>
                </wp:positionH>
                <wp:positionV relativeFrom="margin">
                  <wp:posOffset>229871</wp:posOffset>
                </wp:positionV>
                <wp:extent cx="1821183" cy="684528"/>
                <wp:effectExtent l="0" t="0" r="7617" b="1272"/>
                <wp:wrapNone/>
                <wp:docPr id="5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1183" cy="6845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txbx>
                        <w:txbxContent>
                          <w:p w:rsidR="008F7A04" w:rsidRDefault="002125F9">
                            <w:pPr>
                              <w:rPr>
                                <w:rFonts w:ascii="標楷體" w:eastAsia="標楷體" w:hAnsi="標楷體"/>
                                <w:b/>
                                <w:color w:val="333333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b/>
                                <w:color w:val="333333"/>
                                <w:sz w:val="44"/>
                                <w:szCs w:val="44"/>
                              </w:rPr>
                              <w:t>交通部</w:t>
                            </w:r>
                          </w:p>
                          <w:p w:rsidR="008F7A04" w:rsidRDefault="002125F9">
                            <w:pPr>
                              <w:rPr>
                                <w:rFonts w:ascii="標楷體" w:eastAsia="標楷體" w:hAnsi="標楷體"/>
                                <w:b/>
                                <w:color w:val="333333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b/>
                                <w:color w:val="333333"/>
                                <w:sz w:val="44"/>
                                <w:szCs w:val="44"/>
                              </w:rPr>
                              <w:t>運輸研究所</w:t>
                            </w:r>
                          </w:p>
                        </w:txbxContent>
                      </wps:txbx>
                      <wps:bodyPr wrap="square" lIns="0" tIns="0" rIns="0" bIns="0" anchor="t"/>
                    </wps:wsp>
                  </a:graphicData>
                </a:graphic>
              </wp:anchor>
            </w:drawing>
          </mc:Choice>
          <mc:Fallback>
            <w:pict>
              <v:rect id="Rectangle 3" o:spid="_x0000_s1027" style="position:absolute;margin-left:108pt;margin-top:18.1pt;width:143.4pt;height:53.9pt;z-index:25165721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" filled="f" stroked="f">
                <v:textbox inset="0,0,0,0">
                  <w:txbxContent>
                    <w:p w:rsidR="008F7A04" w:rsidRDefault="002125F9">
                      <w:pPr>
                        <w:rPr>
                          <w:rFonts w:ascii="標楷體" w:eastAsia="標楷體" w:hAnsi="標楷體"/>
                          <w:b/>
                          <w:color w:val="333333"/>
                          <w:sz w:val="44"/>
                          <w:szCs w:val="44"/>
                        </w:rPr>
                      </w:pPr>
                      <w:r>
                        <w:rPr>
                          <w:rFonts w:ascii="標楷體" w:eastAsia="標楷體" w:hAnsi="標楷體"/>
                          <w:b/>
                          <w:color w:val="333333"/>
                          <w:sz w:val="44"/>
                          <w:szCs w:val="44"/>
                        </w:rPr>
                        <w:t>交通部</w:t>
                      </w:r>
                    </w:p>
                    <w:p w:rsidR="008F7A04" w:rsidRDefault="002125F9">
                      <w:pPr>
                        <w:rPr>
                          <w:rFonts w:ascii="標楷體" w:eastAsia="標楷體" w:hAnsi="標楷體"/>
                          <w:b/>
                          <w:color w:val="333333"/>
                          <w:sz w:val="44"/>
                          <w:szCs w:val="44"/>
                        </w:rPr>
                      </w:pPr>
                      <w:r>
                        <w:rPr>
                          <w:rFonts w:ascii="標楷體" w:eastAsia="標楷體" w:hAnsi="標楷體"/>
                          <w:b/>
                          <w:color w:val="333333"/>
                          <w:sz w:val="44"/>
                          <w:szCs w:val="44"/>
                        </w:rPr>
                        <w:t>運輸研究所</w:t>
                      </w:r>
                    </w:p>
                  </w:txbxContent>
                </v:textbox>
                <w10:wrap anchorx="margin" anchory="margin"/>
              </v:rect>
            </w:pict>
          </mc:Fallback>
        </mc:AlternateContent>
      </w:r>
      <w:r>
        <w:rPr>
          <w:rFonts w:eastAsia="標楷體"/>
          <w:noProof/>
        </w:rPr>
        <w:drawing>
          <wp:inline distT="0" distB="0" distL="0" distR="0">
            <wp:extent cx="1109981" cy="1109981"/>
            <wp:effectExtent l="0" t="0" r="0" b="0"/>
            <wp:docPr id="6" name="圖片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09981" cy="110998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8F7A04" w:rsidRDefault="002125F9">
      <w:pPr>
        <w:widowControl/>
        <w:snapToGrid w:val="0"/>
        <w:jc w:val="both"/>
        <w:rPr>
          <w:rFonts w:ascii="華康中明體" w:eastAsia="華康中明體" w:hAnsi="華康中明體"/>
          <w:kern w:val="0"/>
          <w:sz w:val="28"/>
        </w:rPr>
      </w:pPr>
      <w:r>
        <w:rPr>
          <w:rFonts w:ascii="華康中明體" w:eastAsia="華康中明體" w:hAnsi="華康中明體"/>
          <w:kern w:val="0"/>
          <w:sz w:val="28"/>
        </w:rPr>
        <w:t>請立即發佈</w:t>
      </w:r>
    </w:p>
    <w:p w:rsidR="008F7A04" w:rsidRDefault="002125F9">
      <w:pPr>
        <w:widowControl/>
        <w:snapToGrid w:val="0"/>
        <w:jc w:val="both"/>
        <w:rPr>
          <w:rFonts w:ascii="華康中明體" w:eastAsia="華康中明體" w:hAnsi="華康中明體"/>
          <w:kern w:val="0"/>
          <w:sz w:val="28"/>
        </w:rPr>
      </w:pPr>
      <w:r>
        <w:rPr>
          <w:rFonts w:ascii="華康中明體" w:eastAsia="華康中明體" w:hAnsi="華康中明體"/>
          <w:kern w:val="0"/>
          <w:sz w:val="28"/>
        </w:rPr>
        <w:t>新聞聯絡人：朱金元代主任、黃俊豪研究員</w:t>
      </w:r>
    </w:p>
    <w:p w:rsidR="008F7A04" w:rsidRDefault="002125F9">
      <w:pPr>
        <w:widowControl/>
        <w:snapToGrid w:val="0"/>
        <w:jc w:val="both"/>
        <w:rPr>
          <w:rFonts w:ascii="華康中明體" w:eastAsia="華康中明體" w:hAnsi="華康中明體"/>
          <w:kern w:val="0"/>
          <w:sz w:val="28"/>
        </w:rPr>
      </w:pPr>
      <w:r>
        <w:rPr>
          <w:rFonts w:ascii="華康中明體" w:eastAsia="華康中明體" w:hAnsi="華康中明體"/>
          <w:kern w:val="0"/>
          <w:sz w:val="28"/>
        </w:rPr>
        <w:t>電話：</w:t>
      </w:r>
      <w:r>
        <w:rPr>
          <w:rFonts w:ascii="華康中明體" w:eastAsia="華康中明體" w:hAnsi="華康中明體"/>
          <w:kern w:val="0"/>
          <w:sz w:val="28"/>
        </w:rPr>
        <w:t xml:space="preserve"> 04-2658-7102</w:t>
      </w:r>
      <w:r>
        <w:rPr>
          <w:rFonts w:ascii="華康中明體" w:eastAsia="華康中明體" w:hAnsi="華康中明體"/>
          <w:kern w:val="0"/>
          <w:sz w:val="28"/>
        </w:rPr>
        <w:t>、</w:t>
      </w:r>
      <w:r>
        <w:rPr>
          <w:rFonts w:ascii="華康中明體" w:eastAsia="華康中明體" w:hAnsi="華康中明體"/>
          <w:kern w:val="0"/>
          <w:sz w:val="28"/>
        </w:rPr>
        <w:t>04-2658-7118</w:t>
      </w:r>
    </w:p>
    <w:p w:rsidR="008F7A04" w:rsidRDefault="002125F9">
      <w:pPr>
        <w:widowControl/>
        <w:snapToGrid w:val="0"/>
        <w:jc w:val="both"/>
        <w:rPr>
          <w:rFonts w:ascii="華康中明體" w:eastAsia="華康中明體" w:hAnsi="華康中明體"/>
          <w:kern w:val="0"/>
          <w:sz w:val="28"/>
        </w:rPr>
      </w:pPr>
      <w:r>
        <w:rPr>
          <w:rFonts w:ascii="華康中明體" w:eastAsia="華康中明體" w:hAnsi="華康中明體"/>
          <w:kern w:val="0"/>
          <w:sz w:val="28"/>
        </w:rPr>
        <w:t>手機︰</w:t>
      </w:r>
      <w:r>
        <w:rPr>
          <w:rFonts w:ascii="華康中明體" w:eastAsia="華康中明體" w:hAnsi="華康中明體"/>
          <w:kern w:val="0"/>
          <w:sz w:val="28"/>
        </w:rPr>
        <w:t>0972-362-901</w:t>
      </w:r>
      <w:r>
        <w:rPr>
          <w:rFonts w:ascii="華康中明體" w:eastAsia="華康中明體" w:hAnsi="華康中明體"/>
          <w:kern w:val="0"/>
          <w:sz w:val="28"/>
        </w:rPr>
        <w:t>、</w:t>
      </w:r>
      <w:r>
        <w:rPr>
          <w:rFonts w:ascii="華康中明體" w:eastAsia="華康中明體" w:hAnsi="華康中明體"/>
          <w:kern w:val="0"/>
          <w:sz w:val="28"/>
        </w:rPr>
        <w:t>0920-805-566</w:t>
      </w:r>
    </w:p>
    <w:p w:rsidR="008F7A04" w:rsidRDefault="002125F9">
      <w:pPr>
        <w:widowControl/>
        <w:snapToGrid w:val="0"/>
        <w:jc w:val="both"/>
        <w:rPr>
          <w:rFonts w:ascii="華康中明體" w:eastAsia="華康中明體" w:hAnsi="華康中明體"/>
          <w:kern w:val="0"/>
          <w:sz w:val="28"/>
        </w:rPr>
      </w:pPr>
      <w:r>
        <w:rPr>
          <w:rFonts w:ascii="華康中明體" w:eastAsia="華康中明體" w:hAnsi="華康中明體"/>
          <w:kern w:val="0"/>
          <w:sz w:val="28"/>
        </w:rPr>
        <w:t>E-mail</w:t>
      </w:r>
      <w:r>
        <w:rPr>
          <w:rFonts w:ascii="華康中明體" w:eastAsia="華康中明體" w:hAnsi="華康中明體"/>
          <w:kern w:val="0"/>
          <w:sz w:val="28"/>
        </w:rPr>
        <w:t>：</w:t>
      </w:r>
      <w:r>
        <w:rPr>
          <w:rFonts w:ascii="華康中明體" w:eastAsia="華康中明體" w:hAnsi="華康中明體"/>
          <w:kern w:val="0"/>
          <w:sz w:val="28"/>
        </w:rPr>
        <w:t>james@mail.ihmt.gov.tw</w:t>
      </w:r>
      <w:r>
        <w:rPr>
          <w:rFonts w:ascii="華康中明體" w:eastAsia="華康中明體" w:hAnsi="華康中明體"/>
          <w:kern w:val="0"/>
          <w:sz w:val="28"/>
        </w:rPr>
        <w:t>、</w:t>
      </w:r>
      <w:r>
        <w:rPr>
          <w:rFonts w:ascii="華康中明體" w:eastAsia="華康中明體" w:hAnsi="華康中明體"/>
          <w:kern w:val="0"/>
          <w:sz w:val="28"/>
        </w:rPr>
        <w:t>herry@mail.ihmt.gov.tw</w:t>
      </w:r>
    </w:p>
    <w:p w:rsidR="008F7A04" w:rsidRDefault="002125F9">
      <w:pPr>
        <w:widowControl/>
        <w:snapToGrid w:val="0"/>
        <w:jc w:val="both"/>
        <w:rPr>
          <w:rFonts w:ascii="華康中明體" w:eastAsia="華康中明體" w:hAnsi="華康中明體"/>
          <w:kern w:val="0"/>
          <w:sz w:val="28"/>
        </w:rPr>
      </w:pPr>
      <w:r>
        <w:rPr>
          <w:rFonts w:ascii="華康中明體" w:eastAsia="華康中明體" w:hAnsi="華康中明體"/>
          <w:kern w:val="0"/>
          <w:sz w:val="28"/>
        </w:rPr>
        <w:t>網址：</w:t>
      </w:r>
      <w:r>
        <w:rPr>
          <w:rFonts w:ascii="華康中明體" w:eastAsia="華康中明體" w:hAnsi="華康中明體"/>
          <w:kern w:val="0"/>
          <w:sz w:val="28"/>
        </w:rPr>
        <w:t>www.iot.gov.tw</w:t>
      </w:r>
    </w:p>
    <w:p w:rsidR="008F7A04" w:rsidRDefault="008F7A04">
      <w:pPr>
        <w:snapToGrid w:val="0"/>
        <w:jc w:val="both"/>
        <w:rPr>
          <w:rFonts w:ascii="華康中明體" w:eastAsia="華康中明體" w:hAnsi="華康中明體"/>
          <w:sz w:val="28"/>
        </w:rPr>
      </w:pPr>
    </w:p>
    <w:p w:rsidR="008F7A04" w:rsidRDefault="002125F9">
      <w:pPr>
        <w:widowControl/>
        <w:snapToGrid w:val="0"/>
        <w:spacing w:line="400" w:lineRule="exact"/>
        <w:jc w:val="center"/>
        <w:rPr>
          <w:rFonts w:ascii="標楷體" w:eastAsia="標楷體" w:hAnsi="標楷體" w:cs="標楷體"/>
          <w:b/>
          <w:bCs/>
          <w:color w:val="000000"/>
          <w:kern w:val="0"/>
          <w:sz w:val="40"/>
          <w:szCs w:val="40"/>
        </w:rPr>
      </w:pPr>
      <w:r>
        <w:rPr>
          <w:rFonts w:ascii="標楷體" w:eastAsia="標楷體" w:hAnsi="標楷體" w:cs="標楷體"/>
          <w:b/>
          <w:bCs/>
          <w:color w:val="000000"/>
          <w:kern w:val="0"/>
          <w:sz w:val="40"/>
          <w:szCs w:val="40"/>
        </w:rPr>
        <w:t>橋梁體檢的新幫手</w:t>
      </w:r>
      <w:r>
        <w:rPr>
          <w:rFonts w:ascii="標楷體" w:eastAsia="標楷體" w:hAnsi="標楷體" w:cs="標楷體"/>
          <w:b/>
          <w:bCs/>
          <w:color w:val="000000"/>
          <w:kern w:val="0"/>
          <w:sz w:val="40"/>
          <w:szCs w:val="40"/>
        </w:rPr>
        <w:t>~</w:t>
      </w:r>
      <w:r>
        <w:rPr>
          <w:rFonts w:ascii="標楷體" w:eastAsia="標楷體" w:hAnsi="標楷體" w:cs="標楷體"/>
          <w:b/>
          <w:bCs/>
          <w:color w:val="000000"/>
          <w:kern w:val="0"/>
          <w:sz w:val="40"/>
          <w:szCs w:val="40"/>
        </w:rPr>
        <w:t>輕便型機械手臂</w:t>
      </w:r>
    </w:p>
    <w:p w:rsidR="008F7A04" w:rsidRDefault="002125F9">
      <w:pPr>
        <w:snapToGrid w:val="0"/>
        <w:spacing w:before="120" w:line="240" w:lineRule="atLeast"/>
        <w:ind w:firstLine="560"/>
        <w:jc w:val="both"/>
        <w:rPr>
          <w:rFonts w:ascii="華康中明體" w:eastAsia="華康中明體" w:hAnsi="華康中明體" w:cs="Arial"/>
          <w:sz w:val="28"/>
          <w:szCs w:val="28"/>
        </w:rPr>
      </w:pPr>
      <w:r>
        <w:rPr>
          <w:rFonts w:ascii="華康中明體" w:eastAsia="華康中明體" w:hAnsi="華康中明體" w:cs="Arial"/>
          <w:sz w:val="28"/>
          <w:szCs w:val="28"/>
        </w:rPr>
        <w:t>幫橋梁作體檢，已有更輕巧、更簡便的工具！交通部運輸研究所與大同大學共同合作，針對易遭水份侵蝕且檢測難度頗高的跨河橋梁發揮創意，以機器手臂代替真人的概念，成功打造輕巧、方便且有效的橋梁檢測工具，讓人員能更安全、快速的完成橋梁體檢。</w:t>
      </w:r>
    </w:p>
    <w:p w:rsidR="008F7A04" w:rsidRDefault="002125F9">
      <w:pPr>
        <w:snapToGrid w:val="0"/>
        <w:spacing w:before="120" w:line="240" w:lineRule="atLeast"/>
        <w:ind w:firstLine="560"/>
        <w:jc w:val="both"/>
        <w:rPr>
          <w:rFonts w:ascii="華康中明體" w:eastAsia="華康中明體" w:hAnsi="華康中明體" w:cs="Arial"/>
          <w:sz w:val="28"/>
          <w:szCs w:val="28"/>
        </w:rPr>
      </w:pPr>
      <w:r>
        <w:rPr>
          <w:rFonts w:ascii="華康中明體" w:eastAsia="華康中明體" w:hAnsi="華康中明體" w:cs="Arial"/>
          <w:sz w:val="28"/>
          <w:szCs w:val="28"/>
        </w:rPr>
        <w:t>橋梁安全直接影響民眾通行安全，因此，需要定期檢測，適時維修，才能維持正常功能。我國道路橋梁將近</w:t>
      </w:r>
      <w:r>
        <w:rPr>
          <w:rFonts w:ascii="華康中明體" w:eastAsia="華康中明體" w:hAnsi="華康中明體" w:cs="Arial"/>
          <w:sz w:val="28"/>
          <w:szCs w:val="28"/>
        </w:rPr>
        <w:t>3</w:t>
      </w:r>
      <w:r>
        <w:rPr>
          <w:rFonts w:ascii="華康中明體" w:eastAsia="華康中明體" w:hAnsi="華康中明體" w:cs="Arial"/>
          <w:sz w:val="28"/>
          <w:szCs w:val="28"/>
        </w:rPr>
        <w:t>萬座，一般檢測橋梁時，工程人員需像蜘蛛人般攀上爬下，不僅危險且費時，遇到高橋墩或跨河橋梁時，雖可利用橋梁檢測車、高空作業車或無人飛行載具等工具輔助，但遇到地勢低漥地區或感潮河段的橋梁時，由於梁底與水面的空間狹小，且流速及深度難以掌握，人員、機具並不容易進入檢測，加以此類橋梁的主體結構經常與水及空氣反覆接觸，安全風險較高，因此對橋梁管理單位而言，如何安全有效的完成檢測，一直是個傷腦筋的問題。</w:t>
      </w:r>
    </w:p>
    <w:p w:rsidR="008F7A04" w:rsidRDefault="002125F9">
      <w:pPr>
        <w:snapToGrid w:val="0"/>
        <w:spacing w:before="120" w:line="240" w:lineRule="atLeast"/>
        <w:ind w:firstLine="560"/>
        <w:jc w:val="both"/>
        <w:rPr>
          <w:rFonts w:ascii="華康中明體" w:eastAsia="華康中明體" w:hAnsi="華康中明體" w:cs="Arial"/>
          <w:sz w:val="28"/>
          <w:szCs w:val="28"/>
        </w:rPr>
      </w:pPr>
      <w:r>
        <w:rPr>
          <w:rFonts w:ascii="華康中明體" w:eastAsia="華康中明體" w:hAnsi="華康中明體" w:cs="Arial"/>
          <w:sz w:val="28"/>
          <w:szCs w:val="28"/>
        </w:rPr>
        <w:t>為了協助橋梁管理單位檢</w:t>
      </w:r>
      <w:r>
        <w:rPr>
          <w:rFonts w:ascii="華康中明體" w:eastAsia="華康中明體" w:hAnsi="華康中明體" w:cs="Arial"/>
          <w:sz w:val="28"/>
          <w:szCs w:val="28"/>
        </w:rPr>
        <w:t>測前述橋梁，運研所去（</w:t>
      </w:r>
      <w:r>
        <w:rPr>
          <w:rFonts w:ascii="華康中明體" w:eastAsia="華康中明體" w:hAnsi="華康中明體" w:cs="Arial"/>
          <w:sz w:val="28"/>
          <w:szCs w:val="28"/>
        </w:rPr>
        <w:t>106</w:t>
      </w:r>
      <w:r>
        <w:rPr>
          <w:rFonts w:ascii="華康中明體" w:eastAsia="華康中明體" w:hAnsi="華康中明體" w:cs="Arial"/>
          <w:sz w:val="28"/>
          <w:szCs w:val="28"/>
        </w:rPr>
        <w:t>）年與大同大學跨域研究團隊合作，結合機械、設計、電機領域專才，以機器手臂代替真人的概念，整合伸縮臂桿、遙控馬達、主動光源、電玩搖桿及智慧型手機，成功開發出輕巧且簡便的機械手臂。該手臂由多根可折疊的伸縮臂桿組成，適合安裝在一般小型客車頂架。經實測，已能夠穩定伸展至橋梁下方拍攝梁底影像並立即回傳，讓檢測人員可於橋上觀察梁底狀況，不需花費大量時間攀爬下橋、搭乘船艇或穿著防水裝備緩慢趨近，即可在安全環境下，快速簡易地完成近距離梁底檢測。</w:t>
      </w:r>
    </w:p>
    <w:p w:rsidR="008F7A04" w:rsidRDefault="002125F9">
      <w:pPr>
        <w:snapToGrid w:val="0"/>
        <w:spacing w:before="120" w:line="240" w:lineRule="atLeast"/>
        <w:ind w:firstLine="560"/>
        <w:jc w:val="both"/>
        <w:rPr>
          <w:rFonts w:ascii="華康中明體" w:eastAsia="華康中明體" w:hAnsi="華康中明體" w:cs="Arial"/>
          <w:sz w:val="28"/>
          <w:szCs w:val="28"/>
        </w:rPr>
      </w:pPr>
      <w:r>
        <w:rPr>
          <w:rFonts w:ascii="華康中明體" w:eastAsia="華康中明體" w:hAnsi="華康中明體" w:cs="Arial"/>
          <w:sz w:val="28"/>
          <w:szCs w:val="28"/>
        </w:rPr>
        <w:t>前述手臂除可應用在檢測橋梁外，亦適用於檢測擋土牆路</w:t>
      </w:r>
      <w:r>
        <w:rPr>
          <w:rFonts w:ascii="華康中明體" w:eastAsia="華康中明體" w:hAnsi="華康中明體" w:cs="Arial"/>
          <w:sz w:val="28"/>
          <w:szCs w:val="28"/>
        </w:rPr>
        <w:t>基及港灣構造底部之安全狀況，深具發展潛力。為精益求精，運研所將持續增進該手臂之適用範圍、穩定性及運作效率，相信不久的將來，應可擴大適用領域，成為交通部設施體檢的好幫手。</w:t>
      </w:r>
    </w:p>
    <w:p w:rsidR="008F7A04" w:rsidRDefault="002125F9">
      <w:pPr>
        <w:snapToGrid w:val="0"/>
        <w:spacing w:before="120" w:line="240" w:lineRule="atLeast"/>
        <w:jc w:val="center"/>
      </w:pPr>
      <w:bookmarkStart w:id="1" w:name="_Ref308010824"/>
      <w:bookmarkStart w:id="2" w:name="_Toc310953440"/>
      <w:r>
        <w:rPr>
          <w:noProof/>
        </w:rPr>
        <w:lastRenderedPageBreak/>
        <w:drawing>
          <wp:inline distT="0" distB="0" distL="0" distR="0">
            <wp:extent cx="4333871" cy="2479679"/>
            <wp:effectExtent l="0" t="0" r="0" b="0"/>
            <wp:docPr id="7" name="圖片 2405" descr="ABC桿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rcRect b="240"/>
                    <a:stretch>
                      <a:fillRect/>
                    </a:stretch>
                  </pic:blipFill>
                  <pic:spPr>
                    <a:xfrm>
                      <a:off x="0" y="0"/>
                      <a:ext cx="4333871" cy="2479679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8F7A04" w:rsidRDefault="002125F9">
      <w:pPr>
        <w:pStyle w:val="af1"/>
        <w:snapToGrid w:val="0"/>
        <w:spacing w:before="120" w:after="0" w:line="240" w:lineRule="atLeast"/>
        <w:ind w:firstLine="0"/>
        <w:jc w:val="center"/>
        <w:rPr>
          <w:rFonts w:ascii="華康中明體" w:eastAsia="華康中明體" w:hAnsi="華康中明體" w:cs="Arial"/>
          <w:sz w:val="28"/>
          <w:szCs w:val="28"/>
        </w:rPr>
      </w:pPr>
      <w:r>
        <w:rPr>
          <w:rFonts w:ascii="華康中明體" w:eastAsia="華康中明體" w:hAnsi="華康中明體" w:cs="Arial"/>
          <w:sz w:val="28"/>
          <w:szCs w:val="28"/>
        </w:rPr>
        <w:t>圖</w:t>
      </w:r>
      <w:r>
        <w:rPr>
          <w:rFonts w:ascii="華康中明體" w:eastAsia="華康中明體" w:hAnsi="華康中明體" w:cs="Arial"/>
          <w:sz w:val="28"/>
          <w:szCs w:val="28"/>
        </w:rPr>
        <w:t>1</w:t>
      </w:r>
      <w:r>
        <w:rPr>
          <w:rFonts w:ascii="華康中明體" w:eastAsia="華康中明體" w:hAnsi="華康中明體" w:cs="Arial"/>
          <w:sz w:val="28"/>
          <w:szCs w:val="28"/>
        </w:rPr>
        <w:t>、輕便型橋梁檢測機械手臂收合狀態</w:t>
      </w:r>
    </w:p>
    <w:p w:rsidR="008F7A04" w:rsidRDefault="002125F9">
      <w:pPr>
        <w:snapToGrid w:val="0"/>
        <w:spacing w:before="120" w:line="240" w:lineRule="atLeast"/>
        <w:jc w:val="center"/>
      </w:pPr>
      <w:r>
        <w:rPr>
          <w:noProof/>
        </w:rPr>
        <w:drawing>
          <wp:inline distT="0" distB="0" distL="0" distR="0">
            <wp:extent cx="4329427" cy="2479679"/>
            <wp:effectExtent l="0" t="0" r="0" b="0"/>
            <wp:docPr id="8" name="圖片 24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lum bright="10000"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29427" cy="2479679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8F7A04" w:rsidRDefault="002125F9">
      <w:pPr>
        <w:pStyle w:val="af1"/>
        <w:snapToGrid w:val="0"/>
        <w:spacing w:before="120" w:after="0" w:line="240" w:lineRule="atLeast"/>
        <w:ind w:firstLine="0"/>
        <w:jc w:val="center"/>
        <w:rPr>
          <w:rFonts w:ascii="華康中明體" w:eastAsia="華康中明體" w:hAnsi="華康中明體" w:cs="Arial"/>
          <w:sz w:val="28"/>
          <w:szCs w:val="28"/>
        </w:rPr>
      </w:pPr>
      <w:r>
        <w:rPr>
          <w:rFonts w:ascii="華康中明體" w:eastAsia="華康中明體" w:hAnsi="華康中明體" w:cs="Arial"/>
          <w:sz w:val="28"/>
          <w:szCs w:val="28"/>
        </w:rPr>
        <w:t>圖</w:t>
      </w:r>
      <w:r>
        <w:rPr>
          <w:rFonts w:ascii="華康中明體" w:eastAsia="華康中明體" w:hAnsi="華康中明體" w:cs="Arial"/>
          <w:sz w:val="28"/>
          <w:szCs w:val="28"/>
        </w:rPr>
        <w:t>2</w:t>
      </w:r>
      <w:r>
        <w:rPr>
          <w:rFonts w:ascii="華康中明體" w:eastAsia="華康中明體" w:hAnsi="華康中明體" w:cs="Arial"/>
          <w:sz w:val="28"/>
          <w:szCs w:val="28"/>
        </w:rPr>
        <w:t>、輕便型橋梁檢測機械手臂運作情形</w:t>
      </w:r>
    </w:p>
    <w:p w:rsidR="008F7A04" w:rsidRDefault="002125F9">
      <w:pPr>
        <w:snapToGrid w:val="0"/>
        <w:spacing w:before="72" w:after="240" w:line="240" w:lineRule="atLeast"/>
        <w:jc w:val="center"/>
      </w:pPr>
      <w:r>
        <w:rPr>
          <w:noProof/>
        </w:rPr>
        <w:drawing>
          <wp:inline distT="0" distB="0" distL="0" distR="0">
            <wp:extent cx="4329427" cy="2479679"/>
            <wp:effectExtent l="0" t="0" r="0" b="0"/>
            <wp:docPr id="9" name="圖片 24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rcRect b="19385"/>
                    <a:stretch>
                      <a:fillRect/>
                    </a:stretch>
                  </pic:blipFill>
                  <pic:spPr>
                    <a:xfrm>
                      <a:off x="0" y="0"/>
                      <a:ext cx="4329427" cy="2479679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8F7A04" w:rsidRDefault="002125F9">
      <w:pPr>
        <w:pStyle w:val="af1"/>
        <w:snapToGrid w:val="0"/>
        <w:spacing w:before="120" w:after="0" w:line="240" w:lineRule="atLeast"/>
        <w:ind w:firstLine="0"/>
        <w:jc w:val="center"/>
        <w:rPr>
          <w:rFonts w:ascii="華康中明體" w:eastAsia="華康中明體" w:hAnsi="華康中明體" w:cs="Arial"/>
          <w:sz w:val="28"/>
          <w:szCs w:val="28"/>
        </w:rPr>
      </w:pPr>
      <w:r>
        <w:rPr>
          <w:rFonts w:ascii="華康中明體" w:eastAsia="華康中明體" w:hAnsi="華康中明體" w:cs="Arial"/>
          <w:sz w:val="28"/>
          <w:szCs w:val="28"/>
        </w:rPr>
        <w:t>圖</w:t>
      </w:r>
      <w:r>
        <w:rPr>
          <w:rFonts w:ascii="華康中明體" w:eastAsia="華康中明體" w:hAnsi="華康中明體" w:cs="Arial"/>
          <w:sz w:val="28"/>
          <w:szCs w:val="28"/>
        </w:rPr>
        <w:t>3</w:t>
      </w:r>
      <w:r>
        <w:rPr>
          <w:rFonts w:ascii="華康中明體" w:eastAsia="華康中明體" w:hAnsi="華康中明體" w:cs="Arial"/>
          <w:sz w:val="28"/>
          <w:szCs w:val="28"/>
        </w:rPr>
        <w:t>、機械手臂拍攝之橋底影像</w:t>
      </w:r>
    </w:p>
    <w:bookmarkEnd w:id="1"/>
    <w:bookmarkEnd w:id="2"/>
    <w:p w:rsidR="008F7A04" w:rsidRDefault="008F7A04">
      <w:pPr>
        <w:widowControl/>
        <w:rPr>
          <w:rFonts w:eastAsia="標楷體"/>
          <w:b/>
          <w:sz w:val="36"/>
          <w:szCs w:val="36"/>
        </w:rPr>
      </w:pPr>
    </w:p>
    <w:p w:rsidR="008F7A04" w:rsidRDefault="002125F9">
      <w:pPr>
        <w:pageBreakBefore/>
        <w:jc w:val="center"/>
        <w:rPr>
          <w:rFonts w:eastAsia="標楷體"/>
          <w:b/>
          <w:sz w:val="36"/>
          <w:szCs w:val="36"/>
        </w:rPr>
      </w:pPr>
      <w:r>
        <w:rPr>
          <w:rFonts w:eastAsia="標楷體"/>
          <w:b/>
          <w:sz w:val="36"/>
          <w:szCs w:val="36"/>
        </w:rPr>
        <w:lastRenderedPageBreak/>
        <w:t>Ｑ</w:t>
      </w:r>
      <w:r>
        <w:rPr>
          <w:rFonts w:eastAsia="標楷體"/>
          <w:b/>
          <w:sz w:val="36"/>
          <w:szCs w:val="36"/>
        </w:rPr>
        <w:t>&amp;</w:t>
      </w:r>
      <w:r>
        <w:rPr>
          <w:rFonts w:eastAsia="標楷體"/>
          <w:b/>
          <w:sz w:val="36"/>
          <w:szCs w:val="36"/>
        </w:rPr>
        <w:t>Ａ</w:t>
      </w:r>
    </w:p>
    <w:p w:rsidR="008F7A04" w:rsidRDefault="008F7A04">
      <w:pPr>
        <w:jc w:val="center"/>
        <w:rPr>
          <w:rFonts w:eastAsia="標楷體"/>
          <w:b/>
          <w:sz w:val="36"/>
          <w:szCs w:val="36"/>
        </w:rPr>
      </w:pPr>
    </w:p>
    <w:p w:rsidR="008F7A04" w:rsidRDefault="002125F9">
      <w:pPr>
        <w:snapToGrid w:val="0"/>
        <w:spacing w:before="120" w:line="240" w:lineRule="atLeast"/>
        <w:ind w:left="841" w:hanging="841"/>
        <w:jc w:val="both"/>
        <w:rPr>
          <w:rFonts w:ascii="華康中明體" w:eastAsia="華康中明體" w:hAnsi="華康中明體" w:cs="標楷體"/>
          <w:b/>
          <w:sz w:val="28"/>
          <w:szCs w:val="28"/>
        </w:rPr>
      </w:pPr>
      <w:r>
        <w:rPr>
          <w:rFonts w:ascii="華康中明體" w:eastAsia="華康中明體" w:hAnsi="華康中明體" w:cs="標楷體"/>
          <w:b/>
          <w:sz w:val="28"/>
          <w:szCs w:val="28"/>
        </w:rPr>
        <w:t>Q1</w:t>
      </w:r>
      <w:r>
        <w:rPr>
          <w:rFonts w:ascii="華康中明體" w:eastAsia="華康中明體" w:hAnsi="華康中明體" w:cs="標楷體"/>
          <w:b/>
          <w:sz w:val="28"/>
          <w:szCs w:val="28"/>
        </w:rPr>
        <w:t>：「輕便型橋梁檢測機械手臂」特色為何？</w:t>
      </w:r>
    </w:p>
    <w:p w:rsidR="008F7A04" w:rsidRDefault="002125F9">
      <w:pPr>
        <w:snapToGrid w:val="0"/>
        <w:spacing w:before="120" w:line="400" w:lineRule="exact"/>
        <w:ind w:left="566" w:hanging="566"/>
        <w:jc w:val="both"/>
        <w:rPr>
          <w:rFonts w:ascii="華康中明體" w:eastAsia="華康中明體" w:hAnsi="華康中明體"/>
          <w:sz w:val="28"/>
          <w:szCs w:val="28"/>
        </w:rPr>
      </w:pPr>
      <w:r>
        <w:rPr>
          <w:rFonts w:ascii="華康中明體" w:eastAsia="華康中明體" w:hAnsi="華康中明體"/>
          <w:sz w:val="28"/>
          <w:szCs w:val="28"/>
        </w:rPr>
        <w:t>A1</w:t>
      </w:r>
      <w:r>
        <w:rPr>
          <w:rFonts w:ascii="華康中明體" w:eastAsia="華康中明體" w:hAnsi="華康中明體"/>
          <w:sz w:val="28"/>
          <w:szCs w:val="28"/>
        </w:rPr>
        <w:t>：本機械手臂適合安裝在一般小型客車頂架，適用性廣泛，整組臂桿總重約</w:t>
      </w:r>
      <w:r>
        <w:rPr>
          <w:rFonts w:ascii="華康中明體" w:eastAsia="華康中明體" w:hAnsi="華康中明體"/>
          <w:sz w:val="28"/>
          <w:szCs w:val="28"/>
        </w:rPr>
        <w:t>30</w:t>
      </w:r>
      <w:r>
        <w:rPr>
          <w:rFonts w:ascii="華康中明體" w:eastAsia="華康中明體" w:hAnsi="華康中明體"/>
          <w:sz w:val="28"/>
          <w:szCs w:val="28"/>
        </w:rPr>
        <w:t>公斤，材料成本約</w:t>
      </w:r>
      <w:r>
        <w:rPr>
          <w:rFonts w:ascii="華康中明體" w:eastAsia="華康中明體" w:hAnsi="華康中明體"/>
          <w:sz w:val="28"/>
          <w:szCs w:val="28"/>
        </w:rPr>
        <w:t>2</w:t>
      </w:r>
      <w:r>
        <w:rPr>
          <w:rFonts w:ascii="華康中明體" w:eastAsia="華康中明體" w:hAnsi="華康中明體"/>
          <w:sz w:val="28"/>
          <w:szCs w:val="28"/>
        </w:rPr>
        <w:t>萬元</w:t>
      </w:r>
      <w:r>
        <w:rPr>
          <w:rFonts w:ascii="華康中明體" w:eastAsia="華康中明體" w:hAnsi="華康中明體"/>
          <w:sz w:val="28"/>
          <w:szCs w:val="28"/>
        </w:rPr>
        <w:t>(</w:t>
      </w:r>
      <w:r>
        <w:rPr>
          <w:rFonts w:ascii="華康中明體" w:eastAsia="華康中明體" w:hAnsi="華康中明體"/>
          <w:sz w:val="28"/>
          <w:szCs w:val="28"/>
        </w:rPr>
        <w:t>不含影像擷取裝置及加工組裝費用</w:t>
      </w:r>
      <w:r>
        <w:rPr>
          <w:rFonts w:ascii="華康中明體" w:eastAsia="華康中明體" w:hAnsi="華康中明體"/>
          <w:sz w:val="28"/>
          <w:szCs w:val="28"/>
        </w:rPr>
        <w:t>)</w:t>
      </w:r>
      <w:r>
        <w:rPr>
          <w:rFonts w:ascii="華康中明體" w:eastAsia="華康中明體" w:hAnsi="華康中明體"/>
          <w:sz w:val="28"/>
          <w:szCs w:val="28"/>
        </w:rPr>
        <w:t>，相較於市面上動輒數百甚至上千萬元的橋</w:t>
      </w:r>
      <w:r>
        <w:rPr>
          <w:rFonts w:ascii="華康中明體" w:eastAsia="華康中明體" w:hAnsi="華康中明體"/>
          <w:sz w:val="28"/>
          <w:szCs w:val="28"/>
        </w:rPr>
        <w:t>梁檢測車，本機械手臂可謂量輕、價廉且簡單易操作，除可取代人員攀爬下橋或涉水作業，人員亦可於橋上近距離地觀察橋體狀況，凡此除可提升人員作業安全外，檢測作業之品質及效率亦可同步獲得提升。</w:t>
      </w:r>
    </w:p>
    <w:p w:rsidR="008F7A04" w:rsidRDefault="008F7A04">
      <w:pPr>
        <w:pStyle w:val="af2"/>
        <w:spacing w:before="120" w:after="0" w:line="440" w:lineRule="exact"/>
        <w:ind w:left="840" w:hanging="840"/>
        <w:jc w:val="both"/>
        <w:rPr>
          <w:rFonts w:ascii="華康中明體" w:eastAsia="華康中明體" w:hAnsi="華康中明體"/>
          <w:sz w:val="28"/>
          <w:szCs w:val="28"/>
        </w:rPr>
      </w:pPr>
    </w:p>
    <w:p w:rsidR="008F7A04" w:rsidRDefault="002125F9">
      <w:pPr>
        <w:snapToGrid w:val="0"/>
        <w:spacing w:before="120" w:line="240" w:lineRule="atLeast"/>
        <w:ind w:left="841" w:hanging="841"/>
        <w:jc w:val="both"/>
        <w:rPr>
          <w:rFonts w:ascii="華康中明體" w:eastAsia="華康中明體" w:hAnsi="華康中明體" w:cs="標楷體"/>
          <w:b/>
          <w:sz w:val="28"/>
          <w:szCs w:val="28"/>
        </w:rPr>
      </w:pPr>
      <w:r>
        <w:rPr>
          <w:rFonts w:ascii="華康中明體" w:eastAsia="華康中明體" w:hAnsi="華康中明體" w:cs="標楷體"/>
          <w:b/>
          <w:sz w:val="28"/>
          <w:szCs w:val="28"/>
        </w:rPr>
        <w:t>Q2</w:t>
      </w:r>
      <w:r>
        <w:rPr>
          <w:rFonts w:ascii="華康中明體" w:eastAsia="華康中明體" w:hAnsi="華康中明體" w:cs="標楷體"/>
          <w:b/>
          <w:sz w:val="28"/>
          <w:szCs w:val="28"/>
        </w:rPr>
        <w:t>：「輕便型橋梁檢測機械手臂」適用範圍？</w:t>
      </w:r>
    </w:p>
    <w:p w:rsidR="008F7A04" w:rsidRDefault="002125F9">
      <w:pPr>
        <w:snapToGrid w:val="0"/>
        <w:spacing w:before="120" w:after="120" w:line="400" w:lineRule="exact"/>
        <w:ind w:left="566" w:hanging="566"/>
        <w:jc w:val="both"/>
        <w:rPr>
          <w:rFonts w:ascii="華康中明體" w:eastAsia="華康中明體" w:hAnsi="華康中明體"/>
          <w:sz w:val="28"/>
          <w:szCs w:val="28"/>
        </w:rPr>
      </w:pPr>
      <w:r>
        <w:rPr>
          <w:rFonts w:ascii="華康中明體" w:eastAsia="華康中明體" w:hAnsi="華康中明體"/>
          <w:sz w:val="28"/>
          <w:szCs w:val="28"/>
        </w:rPr>
        <w:t>A2</w:t>
      </w:r>
      <w:r>
        <w:rPr>
          <w:rFonts w:ascii="華康中明體" w:eastAsia="華康中明體" w:hAnsi="華康中明體"/>
          <w:sz w:val="28"/>
          <w:szCs w:val="28"/>
        </w:rPr>
        <w:t>：本機械手臂主要由多根可折疊伸縮的鋁質桿、遙控馬達及電玩把手組成，結構單純且簡單易操作，懸伸至橋梁底部之臂桿總長約</w:t>
      </w:r>
      <w:r>
        <w:rPr>
          <w:rFonts w:ascii="華康中明體" w:eastAsia="華康中明體" w:hAnsi="華康中明體"/>
          <w:sz w:val="28"/>
          <w:szCs w:val="28"/>
        </w:rPr>
        <w:t>5.5m</w:t>
      </w:r>
      <w:r>
        <w:rPr>
          <w:rFonts w:ascii="華康中明體" w:eastAsia="華康中明體" w:hAnsi="華康中明體"/>
          <w:sz w:val="28"/>
          <w:szCs w:val="28"/>
        </w:rPr>
        <w:t>，扣除必要之安全長度後，可用於檢測寬度</w:t>
      </w:r>
      <w:r>
        <w:rPr>
          <w:rFonts w:ascii="華康中明體" w:eastAsia="華康中明體" w:hAnsi="華康中明體"/>
          <w:sz w:val="28"/>
          <w:szCs w:val="28"/>
        </w:rPr>
        <w:t>10m</w:t>
      </w:r>
      <w:r>
        <w:rPr>
          <w:rFonts w:ascii="華康中明體" w:eastAsia="華康中明體" w:hAnsi="華康中明體"/>
          <w:sz w:val="28"/>
          <w:szCs w:val="28"/>
        </w:rPr>
        <w:t>以下之橋梁，故一般雙向各一車道之橋梁，均屬適用。</w:t>
      </w:r>
    </w:p>
    <w:p w:rsidR="008F7A04" w:rsidRDefault="008F7A04">
      <w:pPr>
        <w:pStyle w:val="af2"/>
        <w:spacing w:before="120" w:after="0" w:line="440" w:lineRule="exact"/>
        <w:ind w:left="840" w:hanging="840"/>
        <w:jc w:val="both"/>
        <w:rPr>
          <w:rFonts w:ascii="華康中明體" w:eastAsia="華康中明體" w:hAnsi="華康中明體"/>
          <w:sz w:val="28"/>
          <w:szCs w:val="28"/>
        </w:rPr>
      </w:pPr>
    </w:p>
    <w:p w:rsidR="008F7A04" w:rsidRDefault="002125F9">
      <w:pPr>
        <w:snapToGrid w:val="0"/>
        <w:spacing w:before="120" w:line="240" w:lineRule="atLeast"/>
        <w:ind w:left="841" w:hanging="841"/>
        <w:jc w:val="both"/>
        <w:rPr>
          <w:rFonts w:ascii="華康中明體" w:eastAsia="華康中明體" w:hAnsi="華康中明體" w:cs="標楷體"/>
          <w:b/>
          <w:sz w:val="28"/>
          <w:szCs w:val="28"/>
        </w:rPr>
      </w:pPr>
      <w:r>
        <w:rPr>
          <w:rFonts w:ascii="華康中明體" w:eastAsia="華康中明體" w:hAnsi="華康中明體" w:cs="標楷體"/>
          <w:b/>
          <w:sz w:val="28"/>
          <w:szCs w:val="28"/>
        </w:rPr>
        <w:t>Q3</w:t>
      </w:r>
      <w:r>
        <w:rPr>
          <w:rFonts w:ascii="華康中明體" w:eastAsia="華康中明體" w:hAnsi="華康中明體" w:cs="標楷體"/>
          <w:b/>
          <w:sz w:val="28"/>
          <w:szCs w:val="28"/>
        </w:rPr>
        <w:t>：「輕便型橋梁檢測機械手臂」未來是否會投入實際運用？</w:t>
      </w:r>
    </w:p>
    <w:p w:rsidR="008F7A04" w:rsidRDefault="002125F9">
      <w:pPr>
        <w:snapToGrid w:val="0"/>
        <w:spacing w:before="120" w:after="120" w:line="400" w:lineRule="exact"/>
        <w:ind w:left="566" w:hanging="566"/>
        <w:jc w:val="both"/>
        <w:rPr>
          <w:rFonts w:ascii="華康中明體" w:eastAsia="華康中明體" w:hAnsi="華康中明體"/>
          <w:sz w:val="28"/>
          <w:szCs w:val="28"/>
        </w:rPr>
      </w:pPr>
      <w:r>
        <w:rPr>
          <w:rFonts w:ascii="華康中明體" w:eastAsia="華康中明體" w:hAnsi="華康中明體"/>
          <w:sz w:val="28"/>
          <w:szCs w:val="28"/>
        </w:rPr>
        <w:t>A3</w:t>
      </w:r>
      <w:r>
        <w:rPr>
          <w:rFonts w:ascii="華康中明體" w:eastAsia="華康中明體" w:hAnsi="華康中明體"/>
          <w:sz w:val="28"/>
          <w:szCs w:val="28"/>
        </w:rPr>
        <w:t>：本機械手臂係在交通部經費支持下，由運研所與大同大學共同催生，屬官學合作案例，相關研發成果現正進行專利申請中。為利第</w:t>
      </w:r>
      <w:r>
        <w:rPr>
          <w:rFonts w:ascii="華康中明體" w:eastAsia="華康中明體" w:hAnsi="華康中明體"/>
          <w:sz w:val="28"/>
          <w:szCs w:val="28"/>
        </w:rPr>
        <w:t>1</w:t>
      </w:r>
      <w:r>
        <w:rPr>
          <w:rFonts w:ascii="華康中明體" w:eastAsia="華康中明體" w:hAnsi="華康中明體"/>
          <w:sz w:val="28"/>
          <w:szCs w:val="28"/>
        </w:rPr>
        <w:t>線橋梁檢測作業能更為安全、簡便，運研所未來將嘗試與產業界合作，希望能透過技術移轉方式，吸引有興趣業界投入生產，讓我國橋梁檢測作業之品質及效率，能持續獲得提升。</w:t>
      </w:r>
    </w:p>
    <w:p w:rsidR="008F7A04" w:rsidRDefault="008F7A04">
      <w:pPr>
        <w:snapToGrid w:val="0"/>
        <w:spacing w:before="120" w:line="240" w:lineRule="atLeast"/>
        <w:ind w:left="841" w:hanging="841"/>
        <w:jc w:val="both"/>
        <w:rPr>
          <w:rFonts w:eastAsia="標楷體"/>
          <w:b/>
          <w:sz w:val="28"/>
          <w:szCs w:val="28"/>
        </w:rPr>
      </w:pPr>
    </w:p>
    <w:p w:rsidR="008F7A04" w:rsidRDefault="008F7A04">
      <w:pPr>
        <w:snapToGrid w:val="0"/>
        <w:spacing w:before="120" w:line="240" w:lineRule="atLeast"/>
        <w:ind w:left="841" w:hanging="841"/>
        <w:jc w:val="both"/>
        <w:rPr>
          <w:rFonts w:eastAsia="標楷體"/>
          <w:b/>
          <w:sz w:val="28"/>
          <w:szCs w:val="28"/>
        </w:rPr>
      </w:pPr>
    </w:p>
    <w:sectPr w:rsidR="008F7A04">
      <w:footerReference w:type="default" r:id="rId11"/>
      <w:pgSz w:w="11906" w:h="16838"/>
      <w:pgMar w:top="1418" w:right="1588" w:bottom="1134" w:left="1588" w:header="567" w:footer="85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25F9" w:rsidRDefault="002125F9">
      <w:r>
        <w:separator/>
      </w:r>
    </w:p>
  </w:endnote>
  <w:endnote w:type="continuationSeparator" w:id="0">
    <w:p w:rsidR="002125F9" w:rsidRDefault="002125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華康粗圓體">
    <w:charset w:val="00"/>
    <w:family w:val="modern"/>
    <w:pitch w:val="fixed"/>
  </w:font>
  <w:font w:name="華康中黑體">
    <w:charset w:val="00"/>
    <w:family w:val="modern"/>
    <w:pitch w:val="fixed"/>
  </w:font>
  <w:font w:name="華康中楷體">
    <w:charset w:val="00"/>
    <w:family w:val="modern"/>
    <w:pitch w:val="fixed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全真楷書">
    <w:charset w:val="00"/>
    <w:family w:val="modern"/>
    <w:pitch w:val="fixed"/>
  </w:font>
  <w:font w:name="華康楷書體W5">
    <w:charset w:val="00"/>
    <w:family w:val="script"/>
    <w:pitch w:val="fixed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華康粗黑體">
    <w:charset w:val="00"/>
    <w:family w:val="modern"/>
    <w:pitch w:val="fixed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華康中明體">
    <w:altName w:val="MS Mincho"/>
    <w:charset w:val="00"/>
    <w:family w:val="modern"/>
    <w:pitch w:val="fixed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5978" w:rsidRDefault="002125F9">
    <w:pPr>
      <w:pStyle w:val="aa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548</wp:posOffset>
              </wp:positionV>
              <wp:extent cx="0" cy="0"/>
              <wp:effectExtent l="0" t="0" r="0" b="0"/>
              <wp:wrapSquare wrapText="bothSides"/>
              <wp:docPr id="1" name="文字方塊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0" cy="0"/>
                      </a:xfrm>
                      <a:prstGeom prst="rect">
                        <a:avLst/>
                      </a:prstGeom>
                      <a:ln>
                        <a:noFill/>
                        <a:prstDash/>
                      </a:ln>
                    </wps:spPr>
                    <wps:txbx>
                      <w:txbxContent>
                        <w:p w:rsidR="00CD5978" w:rsidRDefault="002125F9">
                          <w:pPr>
                            <w:pStyle w:val="aa"/>
                          </w:pPr>
                          <w:r>
                            <w:rPr>
                              <w:rStyle w:val="af0"/>
                            </w:rPr>
                            <w:fldChar w:fldCharType="begin"/>
                          </w:r>
                          <w:r>
                            <w:rPr>
                              <w:rStyle w:val="af0"/>
                            </w:rPr>
                            <w:instrText xml:space="preserve"> PAGE </w:instrText>
                          </w:r>
                          <w:r>
                            <w:rPr>
                              <w:rStyle w:val="af0"/>
                            </w:rPr>
                            <w:fldChar w:fldCharType="separate"/>
                          </w:r>
                          <w:r w:rsidR="00C26896">
                            <w:rPr>
                              <w:rStyle w:val="af0"/>
                              <w:noProof/>
                            </w:rPr>
                            <w:t>1</w:t>
                          </w:r>
                          <w:r>
                            <w:rPr>
                              <w:rStyle w:val="af0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1" o:spid="_x0000_s1028" type="#_x0000_t202" style="position:absolute;margin-left:0;margin-top:.05pt;width:0;height:0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" filled="f" stroked="f">
              <v:textbox style="mso-fit-shape-to-text:t" inset="0,0,0,0">
                <w:txbxContent>
                  <w:p w:rsidR="00CD5978" w:rsidRDefault="002125F9">
                    <w:pPr>
                      <w:pStyle w:val="aa"/>
                    </w:pPr>
                    <w:r>
                      <w:rPr>
                        <w:rStyle w:val="af0"/>
                      </w:rPr>
                      <w:fldChar w:fldCharType="begin"/>
                    </w:r>
                    <w:r>
                      <w:rPr>
                        <w:rStyle w:val="af0"/>
                      </w:rPr>
                      <w:instrText xml:space="preserve"> PAGE </w:instrText>
                    </w:r>
                    <w:r>
                      <w:rPr>
                        <w:rStyle w:val="af0"/>
                      </w:rPr>
                      <w:fldChar w:fldCharType="separate"/>
                    </w:r>
                    <w:r w:rsidR="00C26896">
                      <w:rPr>
                        <w:rStyle w:val="af0"/>
                        <w:noProof/>
                      </w:rPr>
                      <w:t>1</w:t>
                    </w:r>
                    <w:r>
                      <w:rPr>
                        <w:rStyle w:val="af0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25F9" w:rsidRDefault="002125F9">
      <w:r>
        <w:rPr>
          <w:color w:val="000000"/>
        </w:rPr>
        <w:separator/>
      </w:r>
    </w:p>
  </w:footnote>
  <w:footnote w:type="continuationSeparator" w:id="0">
    <w:p w:rsidR="002125F9" w:rsidRDefault="002125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8F7A04"/>
    <w:rsid w:val="002125F9"/>
    <w:rsid w:val="008F7A04"/>
    <w:rsid w:val="00C26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paragraph" w:styleId="2">
    <w:name w:val="heading 2"/>
    <w:basedOn w:val="a"/>
    <w:next w:val="a"/>
    <w:pPr>
      <w:keepNext/>
      <w:autoSpaceDE w:val="0"/>
      <w:spacing w:line="720" w:lineRule="atLeast"/>
      <w:outlineLvl w:val="1"/>
    </w:pPr>
    <w:rPr>
      <w:rFonts w:ascii="Arial" w:eastAsia="華康粗圓體" w:hAnsi="Arial"/>
      <w:b/>
      <w:kern w:val="0"/>
      <w:sz w:val="4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公司住址"/>
    <w:basedOn w:val="a"/>
    <w:pPr>
      <w:spacing w:line="0" w:lineRule="atLeast"/>
      <w:ind w:left="5670"/>
    </w:pPr>
    <w:rPr>
      <w:rFonts w:eastAsia="華康中黑體"/>
      <w:spacing w:val="8"/>
      <w:kern w:val="0"/>
      <w:sz w:val="20"/>
      <w:szCs w:val="20"/>
    </w:rPr>
  </w:style>
  <w:style w:type="paragraph" w:customStyle="1" w:styleId="a4">
    <w:name w:val="表名"/>
    <w:basedOn w:val="a"/>
    <w:pPr>
      <w:spacing w:line="360" w:lineRule="atLeast"/>
      <w:jc w:val="center"/>
    </w:pPr>
    <w:rPr>
      <w:rFonts w:eastAsia="華康粗圓體"/>
      <w:kern w:val="0"/>
      <w:sz w:val="48"/>
      <w:szCs w:val="20"/>
    </w:rPr>
  </w:style>
  <w:style w:type="paragraph" w:customStyle="1" w:styleId="a5">
    <w:name w:val="表格"/>
    <w:basedOn w:val="a"/>
    <w:pPr>
      <w:spacing w:line="360" w:lineRule="atLeast"/>
    </w:pPr>
    <w:rPr>
      <w:rFonts w:eastAsia="華康中楷體"/>
      <w:kern w:val="0"/>
      <w:sz w:val="28"/>
      <w:szCs w:val="20"/>
    </w:rPr>
  </w:style>
  <w:style w:type="paragraph" w:customStyle="1" w:styleId="a6">
    <w:name w:val="公司名"/>
    <w:basedOn w:val="a"/>
    <w:pPr>
      <w:spacing w:line="360" w:lineRule="atLeast"/>
      <w:jc w:val="center"/>
    </w:pPr>
    <w:rPr>
      <w:rFonts w:eastAsia="細明體"/>
      <w:kern w:val="0"/>
      <w:szCs w:val="20"/>
    </w:rPr>
  </w:style>
  <w:style w:type="character" w:styleId="a7">
    <w:name w:val="Hyperlink"/>
    <w:rPr>
      <w:color w:val="0000FF"/>
      <w:u w:val="single"/>
    </w:rPr>
  </w:style>
  <w:style w:type="character" w:styleId="a8">
    <w:name w:val="FollowedHyperlink"/>
    <w:rPr>
      <w:color w:val="800080"/>
      <w:u w:val="single"/>
    </w:rPr>
  </w:style>
  <w:style w:type="paragraph" w:styleId="a9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1">
    <w:name w:val="字元 字元1"/>
    <w:rPr>
      <w:kern w:val="3"/>
    </w:rPr>
  </w:style>
  <w:style w:type="paragraph" w:styleId="aa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字元 字元"/>
    <w:rPr>
      <w:kern w:val="3"/>
    </w:rPr>
  </w:style>
  <w:style w:type="paragraph" w:styleId="ac">
    <w:name w:val="Balloon Text"/>
    <w:basedOn w:val="a"/>
    <w:rPr>
      <w:rFonts w:ascii="Arial" w:hAnsi="Arial"/>
      <w:sz w:val="18"/>
      <w:szCs w:val="18"/>
    </w:rPr>
  </w:style>
  <w:style w:type="paragraph" w:customStyle="1" w:styleId="10">
    <w:name w:val="1.標題"/>
    <w:basedOn w:val="a"/>
    <w:pPr>
      <w:snapToGrid w:val="0"/>
      <w:spacing w:before="60" w:after="60" w:line="440" w:lineRule="exact"/>
      <w:ind w:left="334" w:hanging="323"/>
      <w:jc w:val="both"/>
    </w:pPr>
    <w:rPr>
      <w:rFonts w:eastAsia="標楷體"/>
      <w:sz w:val="28"/>
      <w:szCs w:val="20"/>
    </w:rPr>
  </w:style>
  <w:style w:type="paragraph" w:customStyle="1" w:styleId="ad">
    <w:name w:val="公文(後續段落_副本)"/>
    <w:basedOn w:val="a"/>
    <w:pPr>
      <w:widowControl/>
      <w:ind w:left="840"/>
    </w:pPr>
    <w:rPr>
      <w:rFonts w:eastAsia="標楷體"/>
      <w:kern w:val="0"/>
      <w:szCs w:val="20"/>
      <w:lang w:bidi="he-IL"/>
    </w:rPr>
  </w:style>
  <w:style w:type="paragraph" w:customStyle="1" w:styleId="ae">
    <w:name w:val="a"/>
    <w:basedOn w:val="a"/>
    <w:pPr>
      <w:widowControl/>
      <w:spacing w:before="100" w:after="100"/>
    </w:pPr>
    <w:rPr>
      <w:rFonts w:ascii="新細明體" w:hAnsi="新細明體" w:cs="新細明體"/>
      <w:kern w:val="0"/>
    </w:rPr>
  </w:style>
  <w:style w:type="character" w:styleId="af">
    <w:name w:val="Strong"/>
    <w:rPr>
      <w:b/>
      <w:bCs/>
    </w:rPr>
  </w:style>
  <w:style w:type="paragraph" w:styleId="20">
    <w:name w:val="Body Text Indent 2"/>
    <w:basedOn w:val="a"/>
    <w:pPr>
      <w:spacing w:line="360" w:lineRule="auto"/>
      <w:ind w:firstLine="601"/>
      <w:jc w:val="both"/>
    </w:pPr>
    <w:rPr>
      <w:rFonts w:ascii="全真楷書" w:eastAsia="全真楷書" w:hAnsi="全真楷書"/>
      <w:kern w:val="0"/>
      <w:sz w:val="28"/>
      <w:szCs w:val="20"/>
    </w:rPr>
  </w:style>
  <w:style w:type="character" w:styleId="af0">
    <w:name w:val="page number"/>
    <w:basedOn w:val="a0"/>
  </w:style>
  <w:style w:type="paragraph" w:styleId="af1">
    <w:name w:val="Normal Indent"/>
    <w:basedOn w:val="a"/>
    <w:pPr>
      <w:widowControl/>
      <w:spacing w:before="60" w:after="60" w:line="400" w:lineRule="atLeast"/>
      <w:ind w:firstLine="510"/>
      <w:jc w:val="both"/>
    </w:pPr>
    <w:rPr>
      <w:rFonts w:eastAsia="華康楷書體W5"/>
      <w:kern w:val="0"/>
      <w:sz w:val="26"/>
      <w:szCs w:val="20"/>
    </w:rPr>
  </w:style>
  <w:style w:type="paragraph" w:styleId="af2">
    <w:name w:val="Body Text Indent"/>
    <w:basedOn w:val="a"/>
    <w:pPr>
      <w:spacing w:after="120"/>
      <w:ind w:left="480"/>
    </w:pPr>
  </w:style>
  <w:style w:type="character" w:customStyle="1" w:styleId="af3">
    <w:name w:val="本文縮排 字元"/>
    <w:rPr>
      <w:kern w:val="3"/>
      <w:sz w:val="24"/>
      <w:szCs w:val="24"/>
    </w:rPr>
  </w:style>
  <w:style w:type="paragraph" w:customStyle="1" w:styleId="af4">
    <w:name w:val="運研所圖目錄"/>
    <w:basedOn w:val="a"/>
    <w:pPr>
      <w:jc w:val="center"/>
    </w:pPr>
    <w:rPr>
      <w:rFonts w:eastAsia="標楷體"/>
      <w:kern w:val="0"/>
      <w:szCs w:val="20"/>
    </w:rPr>
  </w:style>
  <w:style w:type="paragraph" w:customStyle="1" w:styleId="af5">
    <w:name w:val="圖頭"/>
    <w:basedOn w:val="a"/>
    <w:pPr>
      <w:spacing w:before="120" w:after="120" w:line="480" w:lineRule="exact"/>
      <w:jc w:val="center"/>
    </w:pPr>
    <w:rPr>
      <w:rFonts w:eastAsia="標楷體" w:cs="Angsana New"/>
      <w:kern w:val="0"/>
      <w:szCs w:val="26"/>
      <w:lang w:bidi="th-TH"/>
    </w:rPr>
  </w:style>
  <w:style w:type="paragraph" w:styleId="af6">
    <w:name w:val="annotation text"/>
    <w:basedOn w:val="a"/>
    <w:pPr>
      <w:widowControl/>
      <w:tabs>
        <w:tab w:val="left" w:pos="851"/>
      </w:tabs>
      <w:spacing w:after="60" w:line="0" w:lineRule="atLeast"/>
      <w:ind w:left="851" w:hanging="851"/>
    </w:pPr>
    <w:rPr>
      <w:rFonts w:eastAsia="標楷體"/>
      <w:kern w:val="0"/>
      <w:sz w:val="22"/>
      <w:szCs w:val="20"/>
    </w:rPr>
  </w:style>
  <w:style w:type="paragraph" w:styleId="af7">
    <w:name w:val="caption"/>
    <w:next w:val="a"/>
    <w:pPr>
      <w:suppressAutoHyphens/>
      <w:spacing w:line="260" w:lineRule="atLeast"/>
      <w:jc w:val="center"/>
    </w:pPr>
    <w:rPr>
      <w:rFonts w:eastAsia="華康粗黑體"/>
      <w:sz w:val="28"/>
    </w:rPr>
  </w:style>
  <w:style w:type="paragraph" w:styleId="HTML">
    <w:name w:val="HTML Preformatted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paragraph" w:styleId="Web">
    <w:name w:val="Normal (Web)"/>
    <w:basedOn w:val="a"/>
    <w:pPr>
      <w:widowControl/>
      <w:spacing w:before="100" w:after="100"/>
    </w:pPr>
    <w:rPr>
      <w:rFonts w:ascii="新細明體" w:hAnsi="新細明體" w:cs="新細明體"/>
      <w:kern w:val="0"/>
    </w:rPr>
  </w:style>
  <w:style w:type="character" w:styleId="af8">
    <w:name w:val="Emphasis"/>
    <w:basedOn w:val="a0"/>
    <w:rPr>
      <w:i/>
      <w:iCs/>
    </w:rPr>
  </w:style>
  <w:style w:type="paragraph" w:styleId="af9">
    <w:name w:val="List Paragraph"/>
    <w:basedOn w:val="a"/>
    <w:pPr>
      <w:ind w:left="480"/>
    </w:pPr>
    <w:rPr>
      <w:rFonts w:ascii="Calibri" w:hAnsi="Calibri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paragraph" w:styleId="2">
    <w:name w:val="heading 2"/>
    <w:basedOn w:val="a"/>
    <w:next w:val="a"/>
    <w:pPr>
      <w:keepNext/>
      <w:autoSpaceDE w:val="0"/>
      <w:spacing w:line="720" w:lineRule="atLeast"/>
      <w:outlineLvl w:val="1"/>
    </w:pPr>
    <w:rPr>
      <w:rFonts w:ascii="Arial" w:eastAsia="華康粗圓體" w:hAnsi="Arial"/>
      <w:b/>
      <w:kern w:val="0"/>
      <w:sz w:val="4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公司住址"/>
    <w:basedOn w:val="a"/>
    <w:pPr>
      <w:spacing w:line="0" w:lineRule="atLeast"/>
      <w:ind w:left="5670"/>
    </w:pPr>
    <w:rPr>
      <w:rFonts w:eastAsia="華康中黑體"/>
      <w:spacing w:val="8"/>
      <w:kern w:val="0"/>
      <w:sz w:val="20"/>
      <w:szCs w:val="20"/>
    </w:rPr>
  </w:style>
  <w:style w:type="paragraph" w:customStyle="1" w:styleId="a4">
    <w:name w:val="表名"/>
    <w:basedOn w:val="a"/>
    <w:pPr>
      <w:spacing w:line="360" w:lineRule="atLeast"/>
      <w:jc w:val="center"/>
    </w:pPr>
    <w:rPr>
      <w:rFonts w:eastAsia="華康粗圓體"/>
      <w:kern w:val="0"/>
      <w:sz w:val="48"/>
      <w:szCs w:val="20"/>
    </w:rPr>
  </w:style>
  <w:style w:type="paragraph" w:customStyle="1" w:styleId="a5">
    <w:name w:val="表格"/>
    <w:basedOn w:val="a"/>
    <w:pPr>
      <w:spacing w:line="360" w:lineRule="atLeast"/>
    </w:pPr>
    <w:rPr>
      <w:rFonts w:eastAsia="華康中楷體"/>
      <w:kern w:val="0"/>
      <w:sz w:val="28"/>
      <w:szCs w:val="20"/>
    </w:rPr>
  </w:style>
  <w:style w:type="paragraph" w:customStyle="1" w:styleId="a6">
    <w:name w:val="公司名"/>
    <w:basedOn w:val="a"/>
    <w:pPr>
      <w:spacing w:line="360" w:lineRule="atLeast"/>
      <w:jc w:val="center"/>
    </w:pPr>
    <w:rPr>
      <w:rFonts w:eastAsia="細明體"/>
      <w:kern w:val="0"/>
      <w:szCs w:val="20"/>
    </w:rPr>
  </w:style>
  <w:style w:type="character" w:styleId="a7">
    <w:name w:val="Hyperlink"/>
    <w:rPr>
      <w:color w:val="0000FF"/>
      <w:u w:val="single"/>
    </w:rPr>
  </w:style>
  <w:style w:type="character" w:styleId="a8">
    <w:name w:val="FollowedHyperlink"/>
    <w:rPr>
      <w:color w:val="800080"/>
      <w:u w:val="single"/>
    </w:rPr>
  </w:style>
  <w:style w:type="paragraph" w:styleId="a9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1">
    <w:name w:val="字元 字元1"/>
    <w:rPr>
      <w:kern w:val="3"/>
    </w:rPr>
  </w:style>
  <w:style w:type="paragraph" w:styleId="aa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字元 字元"/>
    <w:rPr>
      <w:kern w:val="3"/>
    </w:rPr>
  </w:style>
  <w:style w:type="paragraph" w:styleId="ac">
    <w:name w:val="Balloon Text"/>
    <w:basedOn w:val="a"/>
    <w:rPr>
      <w:rFonts w:ascii="Arial" w:hAnsi="Arial"/>
      <w:sz w:val="18"/>
      <w:szCs w:val="18"/>
    </w:rPr>
  </w:style>
  <w:style w:type="paragraph" w:customStyle="1" w:styleId="10">
    <w:name w:val="1.標題"/>
    <w:basedOn w:val="a"/>
    <w:pPr>
      <w:snapToGrid w:val="0"/>
      <w:spacing w:before="60" w:after="60" w:line="440" w:lineRule="exact"/>
      <w:ind w:left="334" w:hanging="323"/>
      <w:jc w:val="both"/>
    </w:pPr>
    <w:rPr>
      <w:rFonts w:eastAsia="標楷體"/>
      <w:sz w:val="28"/>
      <w:szCs w:val="20"/>
    </w:rPr>
  </w:style>
  <w:style w:type="paragraph" w:customStyle="1" w:styleId="ad">
    <w:name w:val="公文(後續段落_副本)"/>
    <w:basedOn w:val="a"/>
    <w:pPr>
      <w:widowControl/>
      <w:ind w:left="840"/>
    </w:pPr>
    <w:rPr>
      <w:rFonts w:eastAsia="標楷體"/>
      <w:kern w:val="0"/>
      <w:szCs w:val="20"/>
      <w:lang w:bidi="he-IL"/>
    </w:rPr>
  </w:style>
  <w:style w:type="paragraph" w:customStyle="1" w:styleId="ae">
    <w:name w:val="a"/>
    <w:basedOn w:val="a"/>
    <w:pPr>
      <w:widowControl/>
      <w:spacing w:before="100" w:after="100"/>
    </w:pPr>
    <w:rPr>
      <w:rFonts w:ascii="新細明體" w:hAnsi="新細明體" w:cs="新細明體"/>
      <w:kern w:val="0"/>
    </w:rPr>
  </w:style>
  <w:style w:type="character" w:styleId="af">
    <w:name w:val="Strong"/>
    <w:rPr>
      <w:b/>
      <w:bCs/>
    </w:rPr>
  </w:style>
  <w:style w:type="paragraph" w:styleId="20">
    <w:name w:val="Body Text Indent 2"/>
    <w:basedOn w:val="a"/>
    <w:pPr>
      <w:spacing w:line="360" w:lineRule="auto"/>
      <w:ind w:firstLine="601"/>
      <w:jc w:val="both"/>
    </w:pPr>
    <w:rPr>
      <w:rFonts w:ascii="全真楷書" w:eastAsia="全真楷書" w:hAnsi="全真楷書"/>
      <w:kern w:val="0"/>
      <w:sz w:val="28"/>
      <w:szCs w:val="20"/>
    </w:rPr>
  </w:style>
  <w:style w:type="character" w:styleId="af0">
    <w:name w:val="page number"/>
    <w:basedOn w:val="a0"/>
  </w:style>
  <w:style w:type="paragraph" w:styleId="af1">
    <w:name w:val="Normal Indent"/>
    <w:basedOn w:val="a"/>
    <w:pPr>
      <w:widowControl/>
      <w:spacing w:before="60" w:after="60" w:line="400" w:lineRule="atLeast"/>
      <w:ind w:firstLine="510"/>
      <w:jc w:val="both"/>
    </w:pPr>
    <w:rPr>
      <w:rFonts w:eastAsia="華康楷書體W5"/>
      <w:kern w:val="0"/>
      <w:sz w:val="26"/>
      <w:szCs w:val="20"/>
    </w:rPr>
  </w:style>
  <w:style w:type="paragraph" w:styleId="af2">
    <w:name w:val="Body Text Indent"/>
    <w:basedOn w:val="a"/>
    <w:pPr>
      <w:spacing w:after="120"/>
      <w:ind w:left="480"/>
    </w:pPr>
  </w:style>
  <w:style w:type="character" w:customStyle="1" w:styleId="af3">
    <w:name w:val="本文縮排 字元"/>
    <w:rPr>
      <w:kern w:val="3"/>
      <w:sz w:val="24"/>
      <w:szCs w:val="24"/>
    </w:rPr>
  </w:style>
  <w:style w:type="paragraph" w:customStyle="1" w:styleId="af4">
    <w:name w:val="運研所圖目錄"/>
    <w:basedOn w:val="a"/>
    <w:pPr>
      <w:jc w:val="center"/>
    </w:pPr>
    <w:rPr>
      <w:rFonts w:eastAsia="標楷體"/>
      <w:kern w:val="0"/>
      <w:szCs w:val="20"/>
    </w:rPr>
  </w:style>
  <w:style w:type="paragraph" w:customStyle="1" w:styleId="af5">
    <w:name w:val="圖頭"/>
    <w:basedOn w:val="a"/>
    <w:pPr>
      <w:spacing w:before="120" w:after="120" w:line="480" w:lineRule="exact"/>
      <w:jc w:val="center"/>
    </w:pPr>
    <w:rPr>
      <w:rFonts w:eastAsia="標楷體" w:cs="Angsana New"/>
      <w:kern w:val="0"/>
      <w:szCs w:val="26"/>
      <w:lang w:bidi="th-TH"/>
    </w:rPr>
  </w:style>
  <w:style w:type="paragraph" w:styleId="af6">
    <w:name w:val="annotation text"/>
    <w:basedOn w:val="a"/>
    <w:pPr>
      <w:widowControl/>
      <w:tabs>
        <w:tab w:val="left" w:pos="851"/>
      </w:tabs>
      <w:spacing w:after="60" w:line="0" w:lineRule="atLeast"/>
      <w:ind w:left="851" w:hanging="851"/>
    </w:pPr>
    <w:rPr>
      <w:rFonts w:eastAsia="標楷體"/>
      <w:kern w:val="0"/>
      <w:sz w:val="22"/>
      <w:szCs w:val="20"/>
    </w:rPr>
  </w:style>
  <w:style w:type="paragraph" w:styleId="af7">
    <w:name w:val="caption"/>
    <w:next w:val="a"/>
    <w:pPr>
      <w:suppressAutoHyphens/>
      <w:spacing w:line="260" w:lineRule="atLeast"/>
      <w:jc w:val="center"/>
    </w:pPr>
    <w:rPr>
      <w:rFonts w:eastAsia="華康粗黑體"/>
      <w:sz w:val="28"/>
    </w:rPr>
  </w:style>
  <w:style w:type="paragraph" w:styleId="HTML">
    <w:name w:val="HTML Preformatted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paragraph" w:styleId="Web">
    <w:name w:val="Normal (Web)"/>
    <w:basedOn w:val="a"/>
    <w:pPr>
      <w:widowControl/>
      <w:spacing w:before="100" w:after="100"/>
    </w:pPr>
    <w:rPr>
      <w:rFonts w:ascii="新細明體" w:hAnsi="新細明體" w:cs="新細明體"/>
      <w:kern w:val="0"/>
    </w:rPr>
  </w:style>
  <w:style w:type="character" w:styleId="af8">
    <w:name w:val="Emphasis"/>
    <w:basedOn w:val="a0"/>
    <w:rPr>
      <w:i/>
      <w:iCs/>
    </w:rPr>
  </w:style>
  <w:style w:type="paragraph" w:styleId="af9">
    <w:name w:val="List Paragraph"/>
    <w:basedOn w:val="a"/>
    <w:pPr>
      <w:ind w:left="480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218</Words>
  <Characters>1243</Characters>
  <Application>Microsoft Office Word</Application>
  <DocSecurity>0</DocSecurity>
  <Lines>10</Lines>
  <Paragraphs>2</Paragraphs>
  <ScaleCrop>false</ScaleCrop>
  <Company>yam</Company>
  <LinksUpToDate>false</LinksUpToDate>
  <CharactersWithSpaces>1459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蕭老師，您好</dc:title>
  <dc:creator>DONNA</dc:creator>
  <cp:lastModifiedBy>grace_huang 黃馨儀</cp:lastModifiedBy>
  <cp:revision>2</cp:revision>
  <cp:lastPrinted>2018-05-14T07:13:00Z</cp:lastPrinted>
  <dcterms:created xsi:type="dcterms:W3CDTF">2018-07-26T08:41:00Z</dcterms:created>
  <dcterms:modified xsi:type="dcterms:W3CDTF">2018-07-26T08:41:00Z</dcterms:modified>
</cp:coreProperties>
</file>